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7F" w:rsidRPr="00D2337F" w:rsidRDefault="00D2337F" w:rsidP="00386EF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6"/>
          <w:szCs w:val="36"/>
          <w:bdr w:val="none" w:sz="0" w:space="0" w:color="auto" w:frame="1"/>
        </w:rPr>
      </w:pP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Stimulentul</w:t>
      </w:r>
      <w:proofErr w:type="spellEnd"/>
      <w:r w:rsidR="00386EF2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educaţional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sub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formă</w:t>
      </w:r>
      <w:proofErr w:type="spellEnd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de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tichete</w:t>
      </w:r>
      <w:proofErr w:type="spellEnd"/>
      <w:r w:rsidR="00386EF2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sociale</w:t>
      </w:r>
      <w:proofErr w:type="spellEnd"/>
    </w:p>
    <w:p w:rsidR="00D2337F" w:rsidRPr="00D2337F" w:rsidRDefault="00386EF2" w:rsidP="00386EF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6"/>
          <w:szCs w:val="36"/>
          <w:bdr w:val="none" w:sz="0" w:space="0" w:color="auto" w:frame="1"/>
        </w:rPr>
      </w:pPr>
      <w:proofErr w:type="spellStart"/>
      <w:r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P</w:t>
      </w:r>
      <w:r w:rsidR="00D2337F"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entru</w:t>
      </w:r>
      <w:proofErr w:type="spellEnd"/>
      <w:r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 xml:space="preserve"> </w:t>
      </w:r>
      <w:proofErr w:type="spellStart"/>
      <w:r w:rsidR="00D2337F" w:rsidRPr="00D2337F">
        <w:rPr>
          <w:rStyle w:val="Strong"/>
          <w:color w:val="000000" w:themeColor="text1"/>
          <w:sz w:val="36"/>
          <w:szCs w:val="36"/>
          <w:bdr w:val="none" w:sz="0" w:space="0" w:color="auto" w:frame="1"/>
        </w:rPr>
        <w:t>grădiniţă</w:t>
      </w:r>
      <w:proofErr w:type="spellEnd"/>
    </w:p>
    <w:p w:rsidR="00D2337F" w:rsidRPr="00D2337F" w:rsidRDefault="00D2337F" w:rsidP="00386EF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 w:themeColor="text1"/>
          <w:sz w:val="36"/>
          <w:szCs w:val="36"/>
        </w:rPr>
      </w:pPr>
    </w:p>
    <w:p w:rsidR="00D2337F" w:rsidRDefault="00D2337F" w:rsidP="00386EF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2"/>
          <w:szCs w:val="32"/>
          <w:bdr w:val="none" w:sz="0" w:space="0" w:color="auto" w:frame="1"/>
        </w:rPr>
      </w:pPr>
      <w:r w:rsidRPr="00D2337F">
        <w:rPr>
          <w:rStyle w:val="Strong"/>
          <w:color w:val="000000" w:themeColor="text1"/>
          <w:sz w:val="32"/>
          <w:szCs w:val="32"/>
          <w:bdr w:val="none" w:sz="0" w:space="0" w:color="auto" w:frame="1"/>
        </w:rPr>
        <w:t>LEGISLAŢIE</w:t>
      </w:r>
    </w:p>
    <w:p w:rsidR="00D2337F" w:rsidRDefault="00D2337F" w:rsidP="00386EF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Style w:val="Strong"/>
          <w:color w:val="000000" w:themeColor="text1"/>
          <w:sz w:val="32"/>
          <w:szCs w:val="32"/>
          <w:bdr w:val="none" w:sz="0" w:space="0" w:color="auto" w:frame="1"/>
        </w:rPr>
      </w:pPr>
    </w:p>
    <w:p w:rsidR="00D2337F" w:rsidRPr="00D2337F" w:rsidRDefault="00D2337F" w:rsidP="00386EF2">
      <w:pPr>
        <w:pStyle w:val="NormalWeb"/>
        <w:shd w:val="clear" w:color="auto" w:fill="FFFFFF"/>
        <w:spacing w:before="0" w:beforeAutospacing="0" w:after="201" w:afterAutospacing="0"/>
        <w:textAlignment w:val="baseline"/>
        <w:rPr>
          <w:color w:val="000000" w:themeColor="text1"/>
          <w:sz w:val="32"/>
          <w:szCs w:val="32"/>
        </w:rPr>
      </w:pPr>
      <w:r>
        <w:rPr>
          <w:b/>
          <w:i/>
          <w:color w:val="000000" w:themeColor="text1"/>
          <w:sz w:val="32"/>
          <w:szCs w:val="32"/>
        </w:rPr>
        <w:t xml:space="preserve">1. </w:t>
      </w:r>
      <w:proofErr w:type="spellStart"/>
      <w:r w:rsidRPr="00D2337F">
        <w:rPr>
          <w:b/>
          <w:i/>
          <w:color w:val="000000" w:themeColor="text1"/>
          <w:sz w:val="32"/>
          <w:szCs w:val="32"/>
        </w:rPr>
        <w:t>Legea</w:t>
      </w:r>
      <w:proofErr w:type="spellEnd"/>
      <w:r w:rsidR="00386EF2">
        <w:rPr>
          <w:b/>
          <w:i/>
          <w:color w:val="000000" w:themeColor="text1"/>
          <w:sz w:val="32"/>
          <w:szCs w:val="32"/>
        </w:rPr>
        <w:t xml:space="preserve"> </w:t>
      </w:r>
      <w:r w:rsidRPr="00D2337F">
        <w:rPr>
          <w:b/>
          <w:i/>
          <w:color w:val="000000" w:themeColor="text1"/>
          <w:sz w:val="32"/>
          <w:szCs w:val="32"/>
        </w:rPr>
        <w:t>nr. 248/28.10.2015</w:t>
      </w:r>
      <w:r w:rsidR="00386EF2">
        <w:rPr>
          <w:b/>
          <w:i/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privind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stimularea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participării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în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învăţământul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preşcolar</w:t>
      </w:r>
      <w:proofErr w:type="spellEnd"/>
      <w:r w:rsidRPr="00D2337F">
        <w:rPr>
          <w:color w:val="000000" w:themeColor="text1"/>
          <w:sz w:val="32"/>
          <w:szCs w:val="32"/>
        </w:rPr>
        <w:t xml:space="preserve"> a </w:t>
      </w:r>
      <w:proofErr w:type="spellStart"/>
      <w:r w:rsidRPr="00D2337F">
        <w:rPr>
          <w:color w:val="000000" w:themeColor="text1"/>
          <w:sz w:val="32"/>
          <w:szCs w:val="32"/>
        </w:rPr>
        <w:t>copiilor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provenind</w:t>
      </w:r>
      <w:proofErr w:type="spellEnd"/>
      <w:r w:rsidRPr="00D2337F">
        <w:rPr>
          <w:color w:val="000000" w:themeColor="text1"/>
          <w:sz w:val="32"/>
          <w:szCs w:val="32"/>
        </w:rPr>
        <w:t xml:space="preserve"> din </w:t>
      </w:r>
      <w:proofErr w:type="spellStart"/>
      <w:r w:rsidRPr="00D2337F">
        <w:rPr>
          <w:color w:val="000000" w:themeColor="text1"/>
          <w:sz w:val="32"/>
          <w:szCs w:val="32"/>
        </w:rPr>
        <w:t>familii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defavorizate</w:t>
      </w:r>
      <w:proofErr w:type="spellEnd"/>
      <w:r w:rsidRPr="00D2337F">
        <w:rPr>
          <w:color w:val="000000" w:themeColor="text1"/>
          <w:sz w:val="32"/>
          <w:szCs w:val="32"/>
        </w:rPr>
        <w:t xml:space="preserve">, cu </w:t>
      </w:r>
      <w:proofErr w:type="spellStart"/>
      <w:r w:rsidRPr="00D2337F">
        <w:rPr>
          <w:color w:val="000000" w:themeColor="text1"/>
          <w:sz w:val="32"/>
          <w:szCs w:val="32"/>
        </w:rPr>
        <w:t>modificările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şi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completările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ulterioare</w:t>
      </w:r>
      <w:proofErr w:type="spellEnd"/>
      <w:r w:rsidRPr="00D2337F">
        <w:rPr>
          <w:color w:val="000000" w:themeColor="text1"/>
          <w:sz w:val="32"/>
          <w:szCs w:val="32"/>
        </w:rPr>
        <w:t>;</w:t>
      </w:r>
    </w:p>
    <w:p w:rsidR="00D2337F" w:rsidRPr="00D2337F" w:rsidRDefault="00D2337F" w:rsidP="00386EF2">
      <w:pPr>
        <w:pStyle w:val="NormalWeb"/>
        <w:shd w:val="clear" w:color="auto" w:fill="FFFFFF"/>
        <w:spacing w:before="0" w:beforeAutospacing="0" w:after="201" w:afterAutospacing="0"/>
        <w:textAlignment w:val="baseline"/>
        <w:rPr>
          <w:color w:val="548DD4" w:themeColor="text2" w:themeTint="99"/>
          <w:sz w:val="32"/>
          <w:szCs w:val="32"/>
        </w:rPr>
      </w:pPr>
      <w:r w:rsidRPr="00D2337F">
        <w:rPr>
          <w:b/>
          <w:color w:val="000000" w:themeColor="text1"/>
          <w:sz w:val="32"/>
          <w:szCs w:val="32"/>
        </w:rPr>
        <w:t>2</w:t>
      </w:r>
      <w:r w:rsidRPr="00D2337F">
        <w:rPr>
          <w:color w:val="000000" w:themeColor="text1"/>
          <w:sz w:val="32"/>
          <w:szCs w:val="32"/>
        </w:rPr>
        <w:t xml:space="preserve">. </w:t>
      </w:r>
      <w:r w:rsidRPr="00D2337F">
        <w:rPr>
          <w:b/>
          <w:i/>
          <w:color w:val="000000" w:themeColor="text1"/>
          <w:sz w:val="32"/>
          <w:szCs w:val="32"/>
        </w:rPr>
        <w:t>H.G. nr.15/2016</w:t>
      </w:r>
      <w:r w:rsidR="00386EF2">
        <w:rPr>
          <w:b/>
          <w:i/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pentru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aprobarea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Normelor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metodologice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gramStart"/>
      <w:r w:rsidRPr="00D2337F">
        <w:rPr>
          <w:color w:val="000000" w:themeColor="text1"/>
          <w:sz w:val="32"/>
          <w:szCs w:val="32"/>
        </w:rPr>
        <w:t xml:space="preserve">de  </w:t>
      </w:r>
      <w:proofErr w:type="spellStart"/>
      <w:r w:rsidRPr="00D2337F">
        <w:rPr>
          <w:color w:val="000000" w:themeColor="text1"/>
          <w:sz w:val="32"/>
          <w:szCs w:val="32"/>
        </w:rPr>
        <w:t>aplicare</w:t>
      </w:r>
      <w:proofErr w:type="spellEnd"/>
      <w:proofErr w:type="gramEnd"/>
      <w:r w:rsidRPr="00D2337F">
        <w:rPr>
          <w:color w:val="000000" w:themeColor="text1"/>
          <w:sz w:val="32"/>
          <w:szCs w:val="32"/>
        </w:rPr>
        <w:t xml:space="preserve"> a </w:t>
      </w:r>
      <w:proofErr w:type="spellStart"/>
      <w:r w:rsidRPr="00D2337F">
        <w:rPr>
          <w:color w:val="000000" w:themeColor="text1"/>
          <w:sz w:val="32"/>
          <w:szCs w:val="32"/>
        </w:rPr>
        <w:t>prevederilor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Legii</w:t>
      </w:r>
      <w:proofErr w:type="spellEnd"/>
      <w:r w:rsidRPr="00D2337F">
        <w:rPr>
          <w:color w:val="000000" w:themeColor="text1"/>
          <w:sz w:val="32"/>
          <w:szCs w:val="32"/>
        </w:rPr>
        <w:t xml:space="preserve"> nr. 248/2015 </w:t>
      </w:r>
      <w:proofErr w:type="spellStart"/>
      <w:r w:rsidRPr="00D2337F">
        <w:rPr>
          <w:color w:val="000000" w:themeColor="text1"/>
          <w:sz w:val="32"/>
          <w:szCs w:val="32"/>
        </w:rPr>
        <w:t>privind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stimularea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participării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în</w:t>
      </w:r>
      <w:proofErr w:type="spellEnd"/>
      <w:r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învăţământul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preşcolar</w:t>
      </w:r>
      <w:proofErr w:type="spellEnd"/>
      <w:r w:rsidRPr="00D2337F">
        <w:rPr>
          <w:color w:val="000000" w:themeColor="text1"/>
          <w:sz w:val="32"/>
          <w:szCs w:val="32"/>
        </w:rPr>
        <w:t xml:space="preserve"> a </w:t>
      </w:r>
      <w:proofErr w:type="spellStart"/>
      <w:r w:rsidRPr="00D2337F">
        <w:rPr>
          <w:color w:val="000000" w:themeColor="text1"/>
          <w:sz w:val="32"/>
          <w:szCs w:val="32"/>
        </w:rPr>
        <w:t>copiilor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provenind</w:t>
      </w:r>
      <w:proofErr w:type="spellEnd"/>
      <w:r w:rsidRPr="00D2337F">
        <w:rPr>
          <w:color w:val="000000" w:themeColor="text1"/>
          <w:sz w:val="32"/>
          <w:szCs w:val="32"/>
        </w:rPr>
        <w:t xml:space="preserve"> din </w:t>
      </w:r>
      <w:proofErr w:type="spellStart"/>
      <w:r w:rsidRPr="00D2337F">
        <w:rPr>
          <w:color w:val="000000" w:themeColor="text1"/>
          <w:sz w:val="32"/>
          <w:szCs w:val="32"/>
        </w:rPr>
        <w:t>familii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defavorizate</w:t>
      </w:r>
      <w:proofErr w:type="spellEnd"/>
      <w:r w:rsidRPr="00D2337F">
        <w:rPr>
          <w:color w:val="000000" w:themeColor="text1"/>
          <w:sz w:val="32"/>
          <w:szCs w:val="32"/>
        </w:rPr>
        <w:t xml:space="preserve">, cu </w:t>
      </w:r>
      <w:proofErr w:type="spellStart"/>
      <w:r w:rsidRPr="00D2337F">
        <w:rPr>
          <w:color w:val="000000" w:themeColor="text1"/>
          <w:sz w:val="32"/>
          <w:szCs w:val="32"/>
        </w:rPr>
        <w:t>modificările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şi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completările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Pr="00D2337F">
        <w:rPr>
          <w:color w:val="000000" w:themeColor="text1"/>
          <w:sz w:val="32"/>
          <w:szCs w:val="32"/>
        </w:rPr>
        <w:t>ulterioare</w:t>
      </w:r>
      <w:proofErr w:type="spellEnd"/>
      <w:r w:rsidRPr="00D2337F">
        <w:rPr>
          <w:color w:val="548DD4" w:themeColor="text2" w:themeTint="99"/>
          <w:sz w:val="32"/>
          <w:szCs w:val="32"/>
        </w:rPr>
        <w:t>;</w:t>
      </w:r>
      <w:r w:rsidRPr="00D2337F">
        <w:rPr>
          <w:color w:val="548DD4" w:themeColor="text2" w:themeTint="99"/>
          <w:sz w:val="32"/>
          <w:szCs w:val="32"/>
        </w:rPr>
        <w:br/>
      </w:r>
    </w:p>
    <w:p w:rsidR="00D2337F" w:rsidRDefault="00D2337F" w:rsidP="00386E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000000" w:themeColor="text1"/>
          <w:sz w:val="32"/>
          <w:szCs w:val="32"/>
          <w:bdr w:val="none" w:sz="0" w:space="0" w:color="auto" w:frame="1"/>
        </w:rPr>
      </w:pPr>
      <w:r w:rsidRPr="00D2337F">
        <w:rPr>
          <w:rStyle w:val="Strong"/>
          <w:color w:val="000000" w:themeColor="text1"/>
          <w:sz w:val="32"/>
          <w:szCs w:val="32"/>
          <w:bdr w:val="none" w:sz="0" w:space="0" w:color="auto" w:frame="1"/>
        </w:rPr>
        <w:t>BENEFICIARI</w:t>
      </w:r>
    </w:p>
    <w:p w:rsidR="00D2337F" w:rsidRPr="00D2337F" w:rsidRDefault="00D2337F" w:rsidP="00386EF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32"/>
          <w:szCs w:val="32"/>
        </w:rPr>
      </w:pPr>
    </w:p>
    <w:p w:rsidR="00157EC8" w:rsidRDefault="00157EC8" w:rsidP="007C327C">
      <w:pPr>
        <w:pStyle w:val="NormalWeb"/>
        <w:shd w:val="clear" w:color="auto" w:fill="FFFFFF"/>
        <w:spacing w:before="0" w:beforeAutospacing="0" w:after="0" w:afterAutospacing="0" w:line="288" w:lineRule="atLeast"/>
        <w:textAlignment w:val="baseline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ab/>
      </w:r>
      <w:proofErr w:type="spellStart"/>
      <w:r w:rsidR="00D2337F" w:rsidRPr="00D2337F">
        <w:rPr>
          <w:color w:val="000000" w:themeColor="text1"/>
          <w:sz w:val="32"/>
          <w:szCs w:val="32"/>
        </w:rPr>
        <w:t>Beneficiază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 de </w:t>
      </w:r>
      <w:r w:rsidR="00386EF2">
        <w:rPr>
          <w:color w:val="000000" w:themeColor="text1"/>
          <w:sz w:val="32"/>
          <w:szCs w:val="32"/>
        </w:rPr>
        <w:t xml:space="preserve">stimulant </w:t>
      </w:r>
      <w:proofErr w:type="spellStart"/>
      <w:r w:rsidR="00D2337F" w:rsidRPr="00D2337F">
        <w:rPr>
          <w:color w:val="000000" w:themeColor="text1"/>
          <w:sz w:val="32"/>
          <w:szCs w:val="32"/>
        </w:rPr>
        <w:t>educaţional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 sub </w:t>
      </w:r>
      <w:proofErr w:type="spellStart"/>
      <w:r w:rsidR="00D2337F" w:rsidRPr="00D2337F">
        <w:rPr>
          <w:color w:val="000000" w:themeColor="text1"/>
          <w:sz w:val="32"/>
          <w:szCs w:val="32"/>
        </w:rPr>
        <w:t>formă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 de </w:t>
      </w:r>
      <w:proofErr w:type="spellStart"/>
      <w:r w:rsidR="00D2337F" w:rsidRPr="00D2337F">
        <w:rPr>
          <w:color w:val="000000" w:themeColor="text1"/>
          <w:sz w:val="32"/>
          <w:szCs w:val="32"/>
        </w:rPr>
        <w:t>tichete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sociale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pentru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grădiniţă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, </w:t>
      </w:r>
      <w:proofErr w:type="spellStart"/>
      <w:r w:rsidR="00D2337F" w:rsidRPr="00D2337F">
        <w:rPr>
          <w:color w:val="000000" w:themeColor="text1"/>
          <w:sz w:val="32"/>
          <w:szCs w:val="32"/>
        </w:rPr>
        <w:t>copiii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 din </w:t>
      </w:r>
      <w:proofErr w:type="spellStart"/>
      <w:r w:rsidR="00D2337F" w:rsidRPr="00D2337F">
        <w:rPr>
          <w:color w:val="000000" w:themeColor="text1"/>
          <w:sz w:val="32"/>
          <w:szCs w:val="32"/>
        </w:rPr>
        <w:t>familiile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defavorizate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, </w:t>
      </w:r>
      <w:proofErr w:type="spellStart"/>
      <w:r w:rsidR="00D2337F" w:rsidRPr="00D2337F">
        <w:rPr>
          <w:color w:val="000000" w:themeColor="text1"/>
          <w:sz w:val="32"/>
          <w:szCs w:val="32"/>
        </w:rPr>
        <w:t>dacă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>
        <w:rPr>
          <w:color w:val="000000" w:themeColor="text1"/>
          <w:sz w:val="32"/>
          <w:szCs w:val="32"/>
        </w:rPr>
        <w:t>îndeplinesc</w:t>
      </w:r>
      <w:proofErr w:type="spellEnd"/>
      <w:r>
        <w:rPr>
          <w:color w:val="000000" w:themeColor="text1"/>
          <w:sz w:val="32"/>
          <w:szCs w:val="32"/>
        </w:rPr>
        <w:t xml:space="preserve"> cumulativ</w:t>
      </w:r>
      <w:r w:rsidR="00D2337F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următoarele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criterii</w:t>
      </w:r>
      <w:proofErr w:type="spellEnd"/>
      <w:r w:rsidR="00D2337F" w:rsidRPr="00D2337F">
        <w:rPr>
          <w:color w:val="000000" w:themeColor="text1"/>
          <w:sz w:val="32"/>
          <w:szCs w:val="32"/>
        </w:rPr>
        <w:t>:</w:t>
      </w:r>
      <w:r w:rsidR="00D2337F" w:rsidRPr="00D2337F">
        <w:rPr>
          <w:color w:val="000000" w:themeColor="text1"/>
          <w:sz w:val="32"/>
          <w:szCs w:val="32"/>
        </w:rPr>
        <w:br/>
      </w:r>
      <w:r w:rsidR="00D2337F">
        <w:rPr>
          <w:color w:val="000000" w:themeColor="text1"/>
          <w:sz w:val="32"/>
          <w:szCs w:val="32"/>
        </w:rPr>
        <w:t>-</w:t>
      </w:r>
      <w:proofErr w:type="spellStart"/>
      <w:r w:rsidR="00B1136E">
        <w:rPr>
          <w:color w:val="000000" w:themeColor="text1"/>
          <w:sz w:val="32"/>
          <w:szCs w:val="32"/>
        </w:rPr>
        <w:t>copilul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este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înscris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într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-o </w:t>
      </w:r>
      <w:proofErr w:type="spellStart"/>
      <w:r w:rsidR="00D2337F" w:rsidRPr="00D2337F">
        <w:rPr>
          <w:color w:val="000000" w:themeColor="text1"/>
          <w:sz w:val="32"/>
          <w:szCs w:val="32"/>
        </w:rPr>
        <w:t>unitate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 de </w:t>
      </w:r>
      <w:proofErr w:type="spellStart"/>
      <w:r w:rsidR="00D2337F" w:rsidRPr="00D2337F">
        <w:rPr>
          <w:color w:val="000000" w:themeColor="text1"/>
          <w:sz w:val="32"/>
          <w:szCs w:val="32"/>
        </w:rPr>
        <w:t>învăţământ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preşcolar</w:t>
      </w:r>
      <w:proofErr w:type="spellEnd"/>
      <w:r w:rsidR="00D2337F" w:rsidRPr="00D2337F">
        <w:rPr>
          <w:color w:val="000000" w:themeColor="text1"/>
          <w:sz w:val="32"/>
          <w:szCs w:val="32"/>
        </w:rPr>
        <w:t>;</w:t>
      </w:r>
      <w:r w:rsidR="00D2337F" w:rsidRPr="00D2337F">
        <w:rPr>
          <w:color w:val="000000" w:themeColor="text1"/>
          <w:sz w:val="32"/>
          <w:szCs w:val="32"/>
        </w:rPr>
        <w:br/>
      </w:r>
      <w:r w:rsidR="00D2337F">
        <w:rPr>
          <w:color w:val="000000" w:themeColor="text1"/>
          <w:sz w:val="32"/>
          <w:szCs w:val="32"/>
        </w:rPr>
        <w:t xml:space="preserve">- </w:t>
      </w:r>
      <w:proofErr w:type="spellStart"/>
      <w:r w:rsid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familia</w:t>
      </w:r>
      <w:proofErr w:type="spellEnd"/>
      <w:r w:rsid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beneficiază</w:t>
      </w:r>
      <w:proofErr w:type="spellEnd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venit</w:t>
      </w:r>
      <w:proofErr w:type="spellEnd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minim de </w:t>
      </w:r>
      <w:proofErr w:type="spellStart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incluziune</w:t>
      </w:r>
      <w:proofErr w:type="spellEnd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care include </w:t>
      </w:r>
      <w:proofErr w:type="spellStart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componenta</w:t>
      </w:r>
      <w:proofErr w:type="spellEnd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ajutor</w:t>
      </w:r>
      <w:proofErr w:type="spellEnd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pentru</w:t>
      </w:r>
      <w:proofErr w:type="spellEnd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famili</w:t>
      </w:r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copii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cuantumul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acestuia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și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criteriile</w:t>
      </w:r>
      <w:proofErr w:type="spellEnd"/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sunt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386EF2">
        <w:rPr>
          <w:color w:val="000000" w:themeColor="text1"/>
          <w:sz w:val="32"/>
          <w:szCs w:val="32"/>
        </w:rPr>
        <w:t>prevăzut</w:t>
      </w:r>
      <w:r w:rsidR="003F3330">
        <w:rPr>
          <w:color w:val="000000" w:themeColor="text1"/>
          <w:sz w:val="32"/>
          <w:szCs w:val="32"/>
        </w:rPr>
        <w:t>e</w:t>
      </w:r>
      <w:proofErr w:type="spellEnd"/>
      <w:r w:rsidR="003F3330">
        <w:rPr>
          <w:color w:val="000000" w:themeColor="text1"/>
          <w:sz w:val="32"/>
          <w:szCs w:val="32"/>
        </w:rPr>
        <w:t xml:space="preserve"> </w:t>
      </w:r>
      <w:proofErr w:type="spellStart"/>
      <w:r w:rsidR="003F3330">
        <w:rPr>
          <w:color w:val="000000" w:themeColor="text1"/>
          <w:sz w:val="32"/>
          <w:szCs w:val="32"/>
        </w:rPr>
        <w:t>în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386EF2">
        <w:rPr>
          <w:color w:val="000000" w:themeColor="text1"/>
          <w:sz w:val="32"/>
          <w:szCs w:val="32"/>
        </w:rPr>
        <w:t>Legea</w:t>
      </w:r>
      <w:proofErr w:type="spellEnd"/>
      <w:r w:rsidR="00386EF2">
        <w:rPr>
          <w:color w:val="000000" w:themeColor="text1"/>
          <w:sz w:val="32"/>
          <w:szCs w:val="32"/>
        </w:rPr>
        <w:t xml:space="preserve"> 196/2016 </w:t>
      </w:r>
      <w:r w:rsidR="00D2337F" w:rsidRPr="00D2337F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privind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386EF2">
        <w:rPr>
          <w:color w:val="000000" w:themeColor="text1"/>
          <w:sz w:val="32"/>
          <w:szCs w:val="32"/>
        </w:rPr>
        <w:t>venitul</w:t>
      </w:r>
      <w:proofErr w:type="spellEnd"/>
      <w:r w:rsidR="00386EF2">
        <w:rPr>
          <w:color w:val="000000" w:themeColor="text1"/>
          <w:sz w:val="32"/>
          <w:szCs w:val="32"/>
        </w:rPr>
        <w:t xml:space="preserve"> minim de </w:t>
      </w:r>
      <w:proofErr w:type="spellStart"/>
      <w:r w:rsidR="00386EF2">
        <w:rPr>
          <w:color w:val="000000" w:themeColor="text1"/>
          <w:sz w:val="32"/>
          <w:szCs w:val="32"/>
        </w:rPr>
        <w:t>incluziune</w:t>
      </w:r>
      <w:proofErr w:type="spellEnd"/>
      <w:r w:rsidR="00D2337F" w:rsidRPr="00D2337F">
        <w:rPr>
          <w:color w:val="000000" w:themeColor="text1"/>
          <w:sz w:val="32"/>
          <w:szCs w:val="32"/>
        </w:rPr>
        <w:t xml:space="preserve"> cu </w:t>
      </w:r>
      <w:proofErr w:type="spellStart"/>
      <w:r w:rsidR="00D2337F" w:rsidRPr="00D2337F">
        <w:rPr>
          <w:color w:val="000000" w:themeColor="text1"/>
          <w:sz w:val="32"/>
          <w:szCs w:val="32"/>
        </w:rPr>
        <w:t>modificările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şi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completările</w:t>
      </w:r>
      <w:proofErr w:type="spellEnd"/>
      <w:r w:rsidR="00386EF2">
        <w:rPr>
          <w:color w:val="000000" w:themeColor="text1"/>
          <w:sz w:val="32"/>
          <w:szCs w:val="32"/>
        </w:rPr>
        <w:t xml:space="preserve"> </w:t>
      </w:r>
      <w:proofErr w:type="spellStart"/>
      <w:r w:rsidR="00D2337F" w:rsidRPr="00D2337F">
        <w:rPr>
          <w:color w:val="000000" w:themeColor="text1"/>
          <w:sz w:val="32"/>
          <w:szCs w:val="32"/>
        </w:rPr>
        <w:t>ulterioare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și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normele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metodologice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aplicare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acestei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legi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care se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aplică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</w:t>
      </w:r>
      <w:proofErr w:type="spellEnd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mod </w:t>
      </w:r>
      <w:proofErr w:type="spellStart"/>
      <w:r w:rsidR="003F3330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corespunzător</w:t>
      </w:r>
      <w:proofErr w:type="spellEnd"/>
      <w:r w:rsidR="004A3F76">
        <w:rPr>
          <w:color w:val="000000" w:themeColor="text1"/>
          <w:sz w:val="32"/>
          <w:szCs w:val="32"/>
        </w:rPr>
        <w:t>.</w:t>
      </w:r>
      <w:bookmarkStart w:id="0" w:name="_GoBack"/>
      <w:bookmarkEnd w:id="0"/>
    </w:p>
    <w:p w:rsidR="007C327C" w:rsidRDefault="00157EC8" w:rsidP="007C327C">
      <w:pPr>
        <w:pStyle w:val="NormalWeb"/>
        <w:shd w:val="clear" w:color="auto" w:fill="FFFFFF"/>
        <w:spacing w:before="0" w:beforeAutospacing="0" w:after="0" w:afterAutospacing="0" w:line="288" w:lineRule="atLeast"/>
        <w:textAlignment w:val="baseline"/>
        <w:rPr>
          <w:rStyle w:val="Strong"/>
          <w:b w:val="0"/>
          <w:sz w:val="32"/>
          <w:szCs w:val="19"/>
          <w:bdr w:val="none" w:sz="0" w:space="0" w:color="auto" w:frame="1"/>
        </w:rPr>
      </w:pPr>
      <w:r>
        <w:rPr>
          <w:color w:val="000000" w:themeColor="text1"/>
          <w:sz w:val="32"/>
          <w:szCs w:val="32"/>
        </w:rPr>
        <w:tab/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Începând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cu data de 1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ianuarie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2024 </w:t>
      </w:r>
      <w:r w:rsidR="00B1136E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s</w:t>
      </w:r>
      <w:r w:rsidR="00B1136E" w:rsidRPr="00B1136E">
        <w:rPr>
          <w:color w:val="000000" w:themeColor="text1"/>
          <w:sz w:val="32"/>
          <w:szCs w:val="32"/>
        </w:rPr>
        <w:t xml:space="preserve">timulant </w:t>
      </w:r>
      <w:proofErr w:type="spellStart"/>
      <w:r w:rsidR="00B1136E" w:rsidRPr="00B1136E">
        <w:rPr>
          <w:color w:val="000000" w:themeColor="text1"/>
          <w:sz w:val="32"/>
          <w:szCs w:val="32"/>
        </w:rPr>
        <w:t>educaţional</w:t>
      </w:r>
      <w:proofErr w:type="spellEnd"/>
      <w:r w:rsidR="00B1136E" w:rsidRPr="00B1136E">
        <w:rPr>
          <w:color w:val="000000" w:themeColor="text1"/>
          <w:sz w:val="32"/>
          <w:szCs w:val="32"/>
        </w:rPr>
        <w:t xml:space="preserve"> sub </w:t>
      </w:r>
      <w:proofErr w:type="spellStart"/>
      <w:r w:rsidR="00B1136E" w:rsidRPr="00B1136E">
        <w:rPr>
          <w:color w:val="000000" w:themeColor="text1"/>
          <w:sz w:val="32"/>
          <w:szCs w:val="32"/>
        </w:rPr>
        <w:t>formă</w:t>
      </w:r>
      <w:proofErr w:type="spellEnd"/>
      <w:r w:rsidR="00B1136E" w:rsidRPr="00B1136E">
        <w:rPr>
          <w:color w:val="000000" w:themeColor="text1"/>
          <w:sz w:val="32"/>
          <w:szCs w:val="32"/>
        </w:rPr>
        <w:t xml:space="preserve"> de </w:t>
      </w:r>
      <w:proofErr w:type="spellStart"/>
      <w:r w:rsidR="00B1136E" w:rsidRPr="00B1136E">
        <w:rPr>
          <w:color w:val="000000" w:themeColor="text1"/>
          <w:sz w:val="32"/>
          <w:szCs w:val="32"/>
        </w:rPr>
        <w:t>tichete</w:t>
      </w:r>
      <w:proofErr w:type="spellEnd"/>
      <w:r w:rsidR="00B1136E" w:rsidRPr="00B1136E">
        <w:rPr>
          <w:color w:val="000000" w:themeColor="text1"/>
          <w:sz w:val="32"/>
          <w:szCs w:val="32"/>
        </w:rPr>
        <w:t xml:space="preserve"> </w:t>
      </w:r>
      <w:proofErr w:type="spellStart"/>
      <w:r w:rsidR="00B1136E" w:rsidRPr="00B1136E">
        <w:rPr>
          <w:color w:val="000000" w:themeColor="text1"/>
          <w:sz w:val="32"/>
          <w:szCs w:val="32"/>
        </w:rPr>
        <w:t>sociale</w:t>
      </w:r>
      <w:proofErr w:type="spellEnd"/>
      <w:r w:rsidR="00B1136E" w:rsidRPr="00B1136E">
        <w:rPr>
          <w:color w:val="000000" w:themeColor="text1"/>
          <w:sz w:val="32"/>
          <w:szCs w:val="32"/>
        </w:rPr>
        <w:t xml:space="preserve"> </w:t>
      </w:r>
      <w:proofErr w:type="spellStart"/>
      <w:r w:rsidR="00B1136E" w:rsidRPr="00B1136E">
        <w:rPr>
          <w:color w:val="000000" w:themeColor="text1"/>
          <w:sz w:val="32"/>
          <w:szCs w:val="32"/>
        </w:rPr>
        <w:t>pentru</w:t>
      </w:r>
      <w:proofErr w:type="spellEnd"/>
      <w:r w:rsidR="00B1136E" w:rsidRPr="00B1136E">
        <w:rPr>
          <w:color w:val="000000" w:themeColor="text1"/>
          <w:sz w:val="32"/>
          <w:szCs w:val="32"/>
        </w:rPr>
        <w:t xml:space="preserve"> </w:t>
      </w:r>
      <w:proofErr w:type="spellStart"/>
      <w:r w:rsidR="00B1136E" w:rsidRPr="00B1136E">
        <w:rPr>
          <w:color w:val="000000" w:themeColor="text1"/>
          <w:sz w:val="32"/>
          <w:szCs w:val="32"/>
        </w:rPr>
        <w:t>grădiniţă,</w:t>
      </w:r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este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acordat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familiilor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beneficiare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venit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minim de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incluziune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care include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componenta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ajutor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pentru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familia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copii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și</w:t>
      </w:r>
      <w:proofErr w:type="spellEnd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,</w:t>
      </w:r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 </w:t>
      </w:r>
      <w:proofErr w:type="spellStart"/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</w:t>
      </w:r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rin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e</w:t>
      </w:r>
      <w:r w:rsidR="003F3330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xcepție,</w:t>
      </w:r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se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acordă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și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copiilor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aflați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îngrijirea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persoanei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care a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fost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desemnată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părinte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pentru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întreținerea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copilului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perioada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absenței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părinților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conform art.104 din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Legea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nr.272/2004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privind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protecția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și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promovarea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drepturilor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copilului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republicată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modificările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ulterioare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dacă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veniturile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persoană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lastRenderedPageBreak/>
        <w:t>inclusiv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copilul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aflat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îngrijire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, nu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depășesc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nivelul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maxim de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venituri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pentru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acordarea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ajutorului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pentru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familia</w:t>
      </w:r>
      <w:proofErr w:type="spellEnd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="00386EF2" w:rsidRPr="00B1136E">
        <w:rPr>
          <w:rStyle w:val="Strong"/>
          <w:b w:val="0"/>
          <w:sz w:val="32"/>
          <w:szCs w:val="32"/>
          <w:bdr w:val="none" w:sz="0" w:space="0" w:color="auto" w:frame="1"/>
          <w:shd w:val="clear" w:color="auto" w:fill="FFFFFF"/>
        </w:rPr>
        <w:t>copii.</w:t>
      </w:r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Acordarea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stimulentelor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educaționale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este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condiţionată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de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frecvența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regulată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la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grădiniţă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a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copiilor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din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familiile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beneficiare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ale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stimulentului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educaţional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prevăzut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de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prezenta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>lege</w:t>
      </w:r>
      <w:proofErr w:type="spellEnd"/>
      <w:r w:rsidR="007C327C"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. </w:t>
      </w:r>
    </w:p>
    <w:p w:rsidR="007C327C" w:rsidRDefault="007C327C" w:rsidP="007C327C">
      <w:pPr>
        <w:pStyle w:val="NormalWeb"/>
        <w:shd w:val="clear" w:color="auto" w:fill="FFFFFF"/>
        <w:spacing w:before="0" w:beforeAutospacing="0" w:after="0" w:afterAutospacing="0" w:line="288" w:lineRule="atLeast"/>
        <w:textAlignment w:val="baseline"/>
        <w:rPr>
          <w:rStyle w:val="Strong"/>
          <w:b w:val="0"/>
          <w:sz w:val="32"/>
          <w:szCs w:val="19"/>
          <w:bdr w:val="none" w:sz="0" w:space="0" w:color="auto" w:frame="1"/>
        </w:rPr>
      </w:pPr>
      <w:r>
        <w:rPr>
          <w:rStyle w:val="Strong"/>
          <w:b w:val="0"/>
          <w:sz w:val="32"/>
          <w:szCs w:val="19"/>
          <w:bdr w:val="none" w:sz="0" w:space="0" w:color="auto" w:frame="1"/>
        </w:rPr>
        <w:tab/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sensul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prezentei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legi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prin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frecvenţă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regulată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se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înţelege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prezenţa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zilnică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a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copilului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la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grădiniţă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proofErr w:type="gram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luna</w:t>
      </w:r>
      <w:proofErr w:type="spellEnd"/>
      <w:proofErr w:type="gram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monitorizată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cu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excepţia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absenţelor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motivate. </w:t>
      </w:r>
    </w:p>
    <w:p w:rsidR="007C327C" w:rsidRPr="007C327C" w:rsidRDefault="007C327C" w:rsidP="007C327C">
      <w:pPr>
        <w:pStyle w:val="NormalWeb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z w:val="32"/>
          <w:szCs w:val="19"/>
        </w:rPr>
      </w:pPr>
      <w:r>
        <w:rPr>
          <w:rStyle w:val="Strong"/>
          <w:b w:val="0"/>
          <w:sz w:val="32"/>
          <w:szCs w:val="19"/>
          <w:bdr w:val="none" w:sz="0" w:space="0" w:color="auto" w:frame="1"/>
        </w:rPr>
        <w:tab/>
      </w:r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Se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consideră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absenţe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motivate, </w:t>
      </w:r>
      <w:proofErr w:type="spellStart"/>
      <w:proofErr w:type="gram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ce</w:t>
      </w:r>
      <w:proofErr w:type="spellEnd"/>
      <w:proofErr w:type="gram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nu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afectează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acordarea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tichetelor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sociale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următoarele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cazuri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cu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condiţia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ca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acestea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să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nu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depăşească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50% din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zilele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de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grădiniţă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:</w:t>
      </w:r>
    </w:p>
    <w:p w:rsidR="007C327C" w:rsidRPr="007C327C" w:rsidRDefault="007C327C" w:rsidP="007C327C">
      <w:pPr>
        <w:pStyle w:val="NormalWeb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z w:val="32"/>
          <w:szCs w:val="19"/>
        </w:rPr>
      </w:pPr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– </w:t>
      </w:r>
      <w:proofErr w:type="spellStart"/>
      <w:proofErr w:type="gram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absenţe</w:t>
      </w:r>
      <w:proofErr w:type="spellEnd"/>
      <w:proofErr w:type="gram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medicale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: motivate,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numai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dacă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părinţii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aduc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scutiri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medicale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corespunzătoare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perioadelor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care au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lipsit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copiii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la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revenirea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acestora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la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grădiniţă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.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caz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excepţional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o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singură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dată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an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şcolar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copiii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pot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beneficia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de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tichete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sociale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şi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dacă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proofErr w:type="gram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luna</w:t>
      </w:r>
      <w:proofErr w:type="spellEnd"/>
      <w:proofErr w:type="gram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monitorizată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au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lipsit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mai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mult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de 50% din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zilele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de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grădiniţă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din motive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medicale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;</w:t>
      </w:r>
    </w:p>
    <w:p w:rsidR="007C327C" w:rsidRDefault="007C327C" w:rsidP="007C327C">
      <w:pPr>
        <w:pStyle w:val="NormalWeb"/>
        <w:shd w:val="clear" w:color="auto" w:fill="FFFFFF"/>
        <w:spacing w:before="0" w:beforeAutospacing="0" w:after="0" w:afterAutospacing="0" w:line="288" w:lineRule="atLeast"/>
        <w:textAlignment w:val="baseline"/>
        <w:rPr>
          <w:rFonts w:ascii="Arial" w:hAnsi="Arial" w:cs="Arial"/>
          <w:color w:val="666666"/>
          <w:sz w:val="19"/>
          <w:szCs w:val="19"/>
        </w:rPr>
      </w:pPr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–   </w:t>
      </w:r>
      <w:proofErr w:type="spellStart"/>
      <w:proofErr w:type="gram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învoiri</w:t>
      </w:r>
      <w:proofErr w:type="spellEnd"/>
      <w:proofErr w:type="gram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: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copiii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pot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fi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învoiţi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de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către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părinţi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în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limita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a 3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zile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pe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lună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, cu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condiţia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anunţării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cadrelor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 xml:space="preserve"> </w:t>
      </w:r>
      <w:proofErr w:type="spellStart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didactice</w:t>
      </w:r>
      <w:proofErr w:type="spellEnd"/>
      <w:r w:rsidRPr="007C327C">
        <w:rPr>
          <w:rStyle w:val="Strong"/>
          <w:b w:val="0"/>
          <w:sz w:val="32"/>
          <w:szCs w:val="19"/>
          <w:bdr w:val="none" w:sz="0" w:space="0" w:color="auto" w:frame="1"/>
        </w:rPr>
        <w:t>.</w:t>
      </w:r>
    </w:p>
    <w:p w:rsidR="00D2337F" w:rsidRPr="00B1136E" w:rsidRDefault="00D2337F" w:rsidP="00386EF2">
      <w:pPr>
        <w:pStyle w:val="NormalWeb"/>
        <w:shd w:val="clear" w:color="auto" w:fill="FFFFFF"/>
        <w:spacing w:before="0" w:beforeAutospacing="0" w:after="201" w:afterAutospacing="0" w:line="360" w:lineRule="auto"/>
        <w:textAlignment w:val="baseline"/>
        <w:rPr>
          <w:color w:val="000000" w:themeColor="text1"/>
          <w:sz w:val="32"/>
          <w:szCs w:val="32"/>
        </w:rPr>
      </w:pPr>
    </w:p>
    <w:p w:rsidR="00590683" w:rsidRPr="00D2337F" w:rsidRDefault="00590683" w:rsidP="00386EF2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590683" w:rsidRPr="00D2337F" w:rsidSect="006770E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52133"/>
    <w:multiLevelType w:val="hybridMultilevel"/>
    <w:tmpl w:val="27FC3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DF3691"/>
    <w:multiLevelType w:val="hybridMultilevel"/>
    <w:tmpl w:val="56BE2A1E"/>
    <w:lvl w:ilvl="0" w:tplc="78281E6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3430"/>
    <w:multiLevelType w:val="hybridMultilevel"/>
    <w:tmpl w:val="327C11A4"/>
    <w:lvl w:ilvl="0" w:tplc="6902FE1C">
      <w:start w:val="1"/>
      <w:numFmt w:val="decimal"/>
      <w:lvlText w:val="%1."/>
      <w:lvlJc w:val="left"/>
      <w:pPr>
        <w:ind w:left="890" w:hanging="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D2337F"/>
    <w:rsid w:val="00157EC8"/>
    <w:rsid w:val="00386EF2"/>
    <w:rsid w:val="003F3330"/>
    <w:rsid w:val="004A3F76"/>
    <w:rsid w:val="00590683"/>
    <w:rsid w:val="00601DF3"/>
    <w:rsid w:val="006770EA"/>
    <w:rsid w:val="007C327C"/>
    <w:rsid w:val="008B234A"/>
    <w:rsid w:val="00AC16D2"/>
    <w:rsid w:val="00B1136E"/>
    <w:rsid w:val="00D23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0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33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A62E7-C08E-4A60-8974-7AD5390F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7</cp:revision>
  <dcterms:created xsi:type="dcterms:W3CDTF">2019-05-15T07:45:00Z</dcterms:created>
  <dcterms:modified xsi:type="dcterms:W3CDTF">2025-03-18T13:58:00Z</dcterms:modified>
</cp:coreProperties>
</file>